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31F8" w14:textId="77777777" w:rsidR="004D0D39" w:rsidRPr="004D0D39" w:rsidRDefault="004D0D39" w:rsidP="004D0D3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D0D39">
        <w:rPr>
          <w:rFonts w:ascii="Times New Roman" w:eastAsia="Times New Roman" w:hAnsi="Times New Roman" w:cs="Times New Roman"/>
          <w:b/>
          <w:bCs/>
          <w:kern w:val="0"/>
          <w:sz w:val="36"/>
          <w:szCs w:val="36"/>
          <w14:ligatures w14:val="none"/>
        </w:rPr>
        <w:t>Caring for Seniors When It Matters Most</w:t>
      </w:r>
    </w:p>
    <w:p w14:paraId="2090A7D7" w14:textId="77777777"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February is often associated with heart health, reflection, and caring for the people we love. For those of us who work in long-term care, it is also a time to pause and think deeply about how we care for older adults—especially those who rely on Medicaid for the support they need to live with dignity, safety, and purpose.</w:t>
      </w:r>
    </w:p>
    <w:p w14:paraId="6883B513" w14:textId="4725CB68"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 xml:space="preserve">At Florence Home, we serve seniors at some of the most vulnerable moments of their lives. Many come to us after a hospitalization, a fall, or a dementia diagnosis that changes everything for them and their families. For </w:t>
      </w:r>
      <w:r w:rsidR="000B2741">
        <w:rPr>
          <w:rFonts w:ascii="Times New Roman" w:eastAsia="Times New Roman" w:hAnsi="Times New Roman" w:cs="Times New Roman"/>
          <w:kern w:val="0"/>
          <w14:ligatures w14:val="none"/>
        </w:rPr>
        <w:t xml:space="preserve">many of </w:t>
      </w:r>
      <w:r w:rsidRPr="004D0D39">
        <w:rPr>
          <w:rFonts w:ascii="Times New Roman" w:eastAsia="Times New Roman" w:hAnsi="Times New Roman" w:cs="Times New Roman"/>
          <w:kern w:val="0"/>
          <w14:ligatures w14:val="none"/>
        </w:rPr>
        <w:t>the residents we serve, Medicaid is not just helpful—it is essential. In fact, across the country, Medicaid is the primary payer for long-term care, supporting seniors who would otherwise have few options</w:t>
      </w:r>
      <w:r w:rsidR="000B2741">
        <w:rPr>
          <w:rFonts w:ascii="Times New Roman" w:eastAsia="Times New Roman" w:hAnsi="Times New Roman" w:cs="Times New Roman"/>
          <w:kern w:val="0"/>
          <w14:ligatures w14:val="none"/>
        </w:rPr>
        <w:t xml:space="preserve"> after spending down their resources</w:t>
      </w:r>
      <w:r w:rsidRPr="004D0D39">
        <w:rPr>
          <w:rFonts w:ascii="Times New Roman" w:eastAsia="Times New Roman" w:hAnsi="Times New Roman" w:cs="Times New Roman"/>
          <w:kern w:val="0"/>
          <w14:ligatures w14:val="none"/>
        </w:rPr>
        <w:t>.</w:t>
      </w:r>
    </w:p>
    <w:p w14:paraId="1FC68F2B" w14:textId="77777777"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Yet today, long-term care providers are being asked to do more with less, at a time when demand has never been higher.</w:t>
      </w:r>
    </w:p>
    <w:p w14:paraId="1F6F225D" w14:textId="77777777" w:rsidR="004D0D39" w:rsidRPr="004D0D39" w:rsidRDefault="004D0D39" w:rsidP="004D0D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D0D39">
        <w:rPr>
          <w:rFonts w:ascii="Times New Roman" w:eastAsia="Times New Roman" w:hAnsi="Times New Roman" w:cs="Times New Roman"/>
          <w:b/>
          <w:bCs/>
          <w:kern w:val="0"/>
          <w:sz w:val="27"/>
          <w:szCs w:val="27"/>
          <w14:ligatures w14:val="none"/>
        </w:rPr>
        <w:t>The Reality Facing Long-Term Care</w:t>
      </w:r>
    </w:p>
    <w:p w14:paraId="0586170A" w14:textId="77777777"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Over the past several years, the cost of providing high-quality care has increased dramatically. Staffing shortages, rising wages, higher food and utility costs, insurance increases, and greater clinical needs—particularly in memory care—have reshaped the landscape of senior care.</w:t>
      </w:r>
    </w:p>
    <w:p w14:paraId="042E9887" w14:textId="77777777"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At the same time, Medicaid reimbursement has not kept pace. For many providers, rates have remained unchanged for years, even as costs continue to climb. Providing long-term care with reimbursement that lags years behind reality is not sustainable. It places pressure on providers, caregivers, and ultimately on the seniors and families who depend on us.</w:t>
      </w:r>
    </w:p>
    <w:p w14:paraId="0A9E27DF" w14:textId="77777777"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We are already seeing the consequences. Across Nebraska and the nation, nursing facilities have closed, beds have been taken offline, and waitlists for assisted living and memory care have grown longer. Hospitals are struggling to discharge patients who are medically ready to leave but have nowhere to go. Families are left waiting—often during moments of crisis.</w:t>
      </w:r>
    </w:p>
    <w:p w14:paraId="706C4BA8" w14:textId="77777777" w:rsidR="004D0D39" w:rsidRPr="004D0D39" w:rsidRDefault="004D0D39" w:rsidP="004D0D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D0D39">
        <w:rPr>
          <w:rFonts w:ascii="Times New Roman" w:eastAsia="Times New Roman" w:hAnsi="Times New Roman" w:cs="Times New Roman"/>
          <w:b/>
          <w:bCs/>
          <w:kern w:val="0"/>
          <w:sz w:val="27"/>
          <w:szCs w:val="27"/>
          <w14:ligatures w14:val="none"/>
        </w:rPr>
        <w:t>Why Workforce Matters</w:t>
      </w:r>
    </w:p>
    <w:p w14:paraId="059F6E56" w14:textId="2664FFF1"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Behind every quality long-term care community is a dedicated workforce. At Florence Home, our caregivers, nurses, di</w:t>
      </w:r>
      <w:r w:rsidR="000B2741">
        <w:rPr>
          <w:rFonts w:ascii="Times New Roman" w:eastAsia="Times New Roman" w:hAnsi="Times New Roman" w:cs="Times New Roman"/>
          <w:kern w:val="0"/>
          <w14:ligatures w14:val="none"/>
        </w:rPr>
        <w:t>ning</w:t>
      </w:r>
      <w:r w:rsidRPr="004D0D39">
        <w:rPr>
          <w:rFonts w:ascii="Times New Roman" w:eastAsia="Times New Roman" w:hAnsi="Times New Roman" w:cs="Times New Roman"/>
          <w:kern w:val="0"/>
          <w14:ligatures w14:val="none"/>
        </w:rPr>
        <w:t xml:space="preserve"> staff, housekeepers, and support teams are the heart of everything we do. They build relationships, notice small changes, and provide comfort in ways that go far beyond clinical tasks.</w:t>
      </w:r>
    </w:p>
    <w:p w14:paraId="505887EC" w14:textId="77777777"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Our workforce also reflects the diversity of the community we serve. Many of our employees come from historically underrepresented racial and ethnic backgrounds, and long-term care provides stable jobs, career pathways, and purpose-driven work. When Medicaid funding is stable and adequate, it allows providers to invest in staff training, retention, and growth—benefiting employees, residents, and families alike.</w:t>
      </w:r>
    </w:p>
    <w:p w14:paraId="6F6348CA" w14:textId="77777777" w:rsidR="004D0D39" w:rsidRPr="004D0D39" w:rsidRDefault="004D0D39" w:rsidP="004D0D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D0D39">
        <w:rPr>
          <w:rFonts w:ascii="Times New Roman" w:eastAsia="Times New Roman" w:hAnsi="Times New Roman" w:cs="Times New Roman"/>
          <w:b/>
          <w:bCs/>
          <w:kern w:val="0"/>
          <w:sz w:val="27"/>
          <w:szCs w:val="27"/>
          <w14:ligatures w14:val="none"/>
        </w:rPr>
        <w:lastRenderedPageBreak/>
        <w:t>Memory Care: A Growing Need</w:t>
      </w:r>
    </w:p>
    <w:p w14:paraId="4EEC6857" w14:textId="77777777"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One of the most urgent challenges we face is the growing demand for memory care assisted living. As dementia diagnoses increase, families are seeking environments that offer safety, structure, and compassion. These programs require specialized staff, enhanced supervision, and thoughtful design—all of which come at a cost.</w:t>
      </w:r>
    </w:p>
    <w:p w14:paraId="5E6BAE4A" w14:textId="77777777"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When reimbursement does not reflect those realities, access becomes limited. Waitlists grow. Families struggle longer at home. Seniors end up in settings that are not designed to meet their needs. Addressing this gap is critical to ensuring seniors with memory loss receive the right care, at the right time, in the right place.</w:t>
      </w:r>
    </w:p>
    <w:p w14:paraId="640A412B" w14:textId="77777777" w:rsidR="004D0D39" w:rsidRPr="004D0D39" w:rsidRDefault="004D0D39" w:rsidP="004D0D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D0D39">
        <w:rPr>
          <w:rFonts w:ascii="Times New Roman" w:eastAsia="Times New Roman" w:hAnsi="Times New Roman" w:cs="Times New Roman"/>
          <w:b/>
          <w:bCs/>
          <w:kern w:val="0"/>
          <w:sz w:val="27"/>
          <w:szCs w:val="27"/>
          <w14:ligatures w14:val="none"/>
        </w:rPr>
        <w:t>A Call for Partnership</w:t>
      </w:r>
    </w:p>
    <w:p w14:paraId="78730B39" w14:textId="398A4D52"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 xml:space="preserve">Caring for seniors is not a partisan issue. It is a shared responsibility—one that involves providers, policymakers, families, and communities working together. Medicaid </w:t>
      </w:r>
      <w:r w:rsidR="000B2741">
        <w:rPr>
          <w:rFonts w:ascii="Times New Roman" w:eastAsia="Times New Roman" w:hAnsi="Times New Roman" w:cs="Times New Roman"/>
          <w:kern w:val="0"/>
          <w14:ligatures w14:val="none"/>
        </w:rPr>
        <w:t xml:space="preserve">works best when it is adequately funded and responsive to the realities people face today. </w:t>
      </w:r>
    </w:p>
    <w:p w14:paraId="70828C87" w14:textId="77777777"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As a provider, we are committed to responsible stewardship, quality care, and honoring the dignity and individuality of every person we serve. We are also committed to speaking up when we see systems under strain—not for our own sake, but for the seniors and families who rely on us.</w:t>
      </w:r>
    </w:p>
    <w:p w14:paraId="5B561CF0" w14:textId="77777777" w:rsidR="004D0D39" w:rsidRPr="004D0D39" w:rsidRDefault="004D0D39" w:rsidP="004D0D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D0D39">
        <w:rPr>
          <w:rFonts w:ascii="Times New Roman" w:eastAsia="Times New Roman" w:hAnsi="Times New Roman" w:cs="Times New Roman"/>
          <w:b/>
          <w:bCs/>
          <w:kern w:val="0"/>
          <w:sz w:val="27"/>
          <w:szCs w:val="27"/>
          <w14:ligatures w14:val="none"/>
        </w:rPr>
        <w:t xml:space="preserve">Looking Ahead </w:t>
      </w:r>
      <w:proofErr w:type="gramStart"/>
      <w:r w:rsidRPr="004D0D39">
        <w:rPr>
          <w:rFonts w:ascii="Times New Roman" w:eastAsia="Times New Roman" w:hAnsi="Times New Roman" w:cs="Times New Roman"/>
          <w:b/>
          <w:bCs/>
          <w:kern w:val="0"/>
          <w:sz w:val="27"/>
          <w:szCs w:val="27"/>
          <w14:ligatures w14:val="none"/>
        </w:rPr>
        <w:t>With</w:t>
      </w:r>
      <w:proofErr w:type="gramEnd"/>
      <w:r w:rsidRPr="004D0D39">
        <w:rPr>
          <w:rFonts w:ascii="Times New Roman" w:eastAsia="Times New Roman" w:hAnsi="Times New Roman" w:cs="Times New Roman"/>
          <w:b/>
          <w:bCs/>
          <w:kern w:val="0"/>
          <w:sz w:val="27"/>
          <w:szCs w:val="27"/>
          <w14:ligatures w14:val="none"/>
        </w:rPr>
        <w:t xml:space="preserve"> Hope</w:t>
      </w:r>
    </w:p>
    <w:p w14:paraId="11A113CF" w14:textId="6A07BCBC" w:rsidR="004D0D39" w:rsidRP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 xml:space="preserve">Despite the challenges, I remain hopeful. I see it every day in the compassion of our staff, the resilience of our residents, and the gratitude of families who entrust us with </w:t>
      </w:r>
      <w:r w:rsidR="000B2741">
        <w:rPr>
          <w:rFonts w:ascii="Times New Roman" w:eastAsia="Times New Roman" w:hAnsi="Times New Roman" w:cs="Times New Roman"/>
          <w:kern w:val="0"/>
          <w14:ligatures w14:val="none"/>
        </w:rPr>
        <w:t>the care of their loved ones</w:t>
      </w:r>
      <w:r w:rsidRPr="004D0D39">
        <w:rPr>
          <w:rFonts w:ascii="Times New Roman" w:eastAsia="Times New Roman" w:hAnsi="Times New Roman" w:cs="Times New Roman"/>
          <w:kern w:val="0"/>
          <w14:ligatures w14:val="none"/>
        </w:rPr>
        <w:t>.</w:t>
      </w:r>
    </w:p>
    <w:p w14:paraId="6B819FE6" w14:textId="4E1DA3C4" w:rsidR="004D0D39" w:rsidRDefault="004D0D39" w:rsidP="004D0D39">
      <w:pPr>
        <w:spacing w:before="100" w:beforeAutospacing="1" w:after="100" w:afterAutospacing="1" w:line="240" w:lineRule="auto"/>
        <w:rPr>
          <w:rFonts w:ascii="Times New Roman" w:eastAsia="Times New Roman" w:hAnsi="Times New Roman" w:cs="Times New Roman"/>
          <w:kern w:val="0"/>
          <w14:ligatures w14:val="none"/>
        </w:rPr>
      </w:pPr>
      <w:r w:rsidRPr="004D0D39">
        <w:rPr>
          <w:rFonts w:ascii="Times New Roman" w:eastAsia="Times New Roman" w:hAnsi="Times New Roman" w:cs="Times New Roman"/>
          <w:kern w:val="0"/>
          <w14:ligatures w14:val="none"/>
        </w:rPr>
        <w:t>This February, as we focus on health, connection, and care, let us also recommit to ensuring that long-term care is accessible, sustainable, and worthy of the people it serves. Our seniors deserve nothing less.</w:t>
      </w:r>
    </w:p>
    <w:p w14:paraId="6C89B6D8" w14:textId="59B894C1" w:rsidR="000B2741" w:rsidRDefault="000B2741" w:rsidP="004D0D39">
      <w:pPr>
        <w:spacing w:before="100" w:beforeAutospacing="1" w:after="100" w:afterAutospacing="1"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Lois Jordan, RN-C, CEO</w:t>
      </w:r>
    </w:p>
    <w:p w14:paraId="4F2B2E8E" w14:textId="0FC97D87" w:rsidR="000B2741" w:rsidRPr="004D0D39" w:rsidRDefault="000B2741" w:rsidP="004D0D39">
      <w:pPr>
        <w:spacing w:before="100" w:beforeAutospacing="1" w:after="100" w:afterAutospacing="1"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Florence Home Healthcare Center, Royale Oaks, and House of Hope Assisted Living and Memory Care</w:t>
      </w:r>
    </w:p>
    <w:p w14:paraId="41AF3D6E" w14:textId="77777777" w:rsidR="004D0D39" w:rsidRDefault="004D0D39"/>
    <w:sectPr w:rsidR="004D0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39"/>
    <w:rsid w:val="000B2741"/>
    <w:rsid w:val="004D0D39"/>
    <w:rsid w:val="00630796"/>
    <w:rsid w:val="007A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54E7"/>
  <w15:chartTrackingRefBased/>
  <w15:docId w15:val="{40A7D201-E889-4187-A6E1-AB4CB341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D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D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D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D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D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D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D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D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D39"/>
    <w:rPr>
      <w:rFonts w:eastAsiaTheme="majorEastAsia" w:cstheme="majorBidi"/>
      <w:color w:val="272727" w:themeColor="text1" w:themeTint="D8"/>
    </w:rPr>
  </w:style>
  <w:style w:type="paragraph" w:styleId="Title">
    <w:name w:val="Title"/>
    <w:basedOn w:val="Normal"/>
    <w:next w:val="Normal"/>
    <w:link w:val="TitleChar"/>
    <w:uiPriority w:val="10"/>
    <w:qFormat/>
    <w:rsid w:val="004D0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D39"/>
    <w:pPr>
      <w:spacing w:before="160"/>
      <w:jc w:val="center"/>
    </w:pPr>
    <w:rPr>
      <w:i/>
      <w:iCs/>
      <w:color w:val="404040" w:themeColor="text1" w:themeTint="BF"/>
    </w:rPr>
  </w:style>
  <w:style w:type="character" w:customStyle="1" w:styleId="QuoteChar">
    <w:name w:val="Quote Char"/>
    <w:basedOn w:val="DefaultParagraphFont"/>
    <w:link w:val="Quote"/>
    <w:uiPriority w:val="29"/>
    <w:rsid w:val="004D0D39"/>
    <w:rPr>
      <w:i/>
      <w:iCs/>
      <w:color w:val="404040" w:themeColor="text1" w:themeTint="BF"/>
    </w:rPr>
  </w:style>
  <w:style w:type="paragraph" w:styleId="ListParagraph">
    <w:name w:val="List Paragraph"/>
    <w:basedOn w:val="Normal"/>
    <w:uiPriority w:val="34"/>
    <w:qFormat/>
    <w:rsid w:val="004D0D39"/>
    <w:pPr>
      <w:ind w:left="720"/>
      <w:contextualSpacing/>
    </w:pPr>
  </w:style>
  <w:style w:type="character" w:styleId="IntenseEmphasis">
    <w:name w:val="Intense Emphasis"/>
    <w:basedOn w:val="DefaultParagraphFont"/>
    <w:uiPriority w:val="21"/>
    <w:qFormat/>
    <w:rsid w:val="004D0D39"/>
    <w:rPr>
      <w:i/>
      <w:iCs/>
      <w:color w:val="2F5496" w:themeColor="accent1" w:themeShade="BF"/>
    </w:rPr>
  </w:style>
  <w:style w:type="paragraph" w:styleId="IntenseQuote">
    <w:name w:val="Intense Quote"/>
    <w:basedOn w:val="Normal"/>
    <w:next w:val="Normal"/>
    <w:link w:val="IntenseQuoteChar"/>
    <w:uiPriority w:val="30"/>
    <w:qFormat/>
    <w:rsid w:val="004D0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D39"/>
    <w:rPr>
      <w:i/>
      <w:iCs/>
      <w:color w:val="2F5496" w:themeColor="accent1" w:themeShade="BF"/>
    </w:rPr>
  </w:style>
  <w:style w:type="character" w:styleId="IntenseReference">
    <w:name w:val="Intense Reference"/>
    <w:basedOn w:val="DefaultParagraphFont"/>
    <w:uiPriority w:val="32"/>
    <w:qFormat/>
    <w:rsid w:val="004D0D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Jordan</dc:creator>
  <cp:keywords/>
  <dc:description/>
  <cp:lastModifiedBy>Lois Jordan</cp:lastModifiedBy>
  <cp:revision>2</cp:revision>
  <dcterms:created xsi:type="dcterms:W3CDTF">2026-01-13T20:44:00Z</dcterms:created>
  <dcterms:modified xsi:type="dcterms:W3CDTF">2026-01-13T20:44:00Z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389ca770-998c-414d-b72c-a54b09934489</vt:lpwstr>
  </property>
</Properties>
</file>